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DB6" w:rsidRPr="00E80DB6" w:rsidRDefault="00E80DB6" w:rsidP="00E80DB6">
      <w:pPr>
        <w:framePr w:w="14093" w:wrap="around" w:vAnchor="page" w:hAnchor="page" w:x="142" w:y="3485"/>
        <w:spacing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Tahoma" w:hAnsi="Tahoma" w:cs="Tahoma"/>
          <w:noProof/>
          <w:sz w:val="2"/>
          <w:szCs w:val="2"/>
        </w:rPr>
        <w:drawing>
          <wp:inline distT="0" distB="0" distL="0" distR="0">
            <wp:extent cx="7446291" cy="1054417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6291" cy="1054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DB6" w:rsidRDefault="00E80DB6" w:rsidP="00E80D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6FE8">
        <w:rPr>
          <w:rFonts w:ascii="Times New Roman" w:hAnsi="Times New Roman"/>
          <w:sz w:val="28"/>
          <w:szCs w:val="28"/>
        </w:rPr>
        <w:lastRenderedPageBreak/>
        <w:t>этапа, охраны и укрепления их здоровья, учета особенностей и коррекции недостатков их развития.</w:t>
      </w:r>
    </w:p>
    <w:p w:rsidR="00E80DB6" w:rsidRDefault="00E80DB6" w:rsidP="00E80D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остроение  вариативного  развивающего  образования,  ориентированного  на возможность свободного выбора воспитанниками  материалов, видов активности, участников совместной деятельности и общения, как с воспитанниками  разного возраста, так и со взрослыми, а также свободу в выражении своих чувств и мыслей;</w:t>
      </w:r>
    </w:p>
    <w:p w:rsidR="00E80DB6" w:rsidRDefault="00E80DB6" w:rsidP="00E80D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создание условий для ежедневной трудовой деятельности и мотивации непрерывного самосовершенствования, профессиональное развитие педагогических работников, а также содействие в определении собственных целей, личных и профессиональных потребностей и мотивов;</w:t>
      </w:r>
    </w:p>
    <w:p w:rsidR="00E80DB6" w:rsidRDefault="00E80DB6" w:rsidP="00E80D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 открытость  дошкольного  образования  и  вовлечение  родителей  (законных представителей) непосредственно в образовательную деятельность, осуществление их поддержки по вопросам образования воспитанников, воспитания, охраны и укрепления их здоровья, а также поддержки образовательных инициатив внутри семьи;</w:t>
      </w:r>
    </w:p>
    <w:p w:rsidR="00E80DB6" w:rsidRDefault="00E80DB6" w:rsidP="00E80D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построение образовательной деятельности на основе взаимодействия взрослых с детьми, ориентированной на интересы и возможности каждого воспитанника и учитывающего социальную ситуацию его развития и соответствующих возрастных и индивидуальных особенностей (</w:t>
      </w:r>
      <w:proofErr w:type="gramStart"/>
      <w:r>
        <w:rPr>
          <w:rFonts w:ascii="Times New Roman" w:hAnsi="Times New Roman"/>
          <w:sz w:val="28"/>
          <w:szCs w:val="28"/>
        </w:rPr>
        <w:t>недопустимость</w:t>
      </w:r>
      <w:proofErr w:type="gramEnd"/>
      <w:r>
        <w:rPr>
          <w:rFonts w:ascii="Times New Roman" w:hAnsi="Times New Roman"/>
          <w:sz w:val="28"/>
          <w:szCs w:val="28"/>
        </w:rPr>
        <w:t xml:space="preserve"> как искусственного ускорения, так и искусственного замедления развития воспитанников);</w:t>
      </w:r>
    </w:p>
    <w:p w:rsidR="00E80DB6" w:rsidRDefault="00E80DB6" w:rsidP="00E80D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создание равных условий, максимально способствующих реализации различных образовательных программ дошкольного образования для воспитанников, принадлежащих к разным национально-культурным, религиозным общностям и социальным слоям, а также имеющих различные (в том числе ограниченные) возможности здоровья.</w:t>
      </w:r>
    </w:p>
    <w:p w:rsidR="00E80DB6" w:rsidRDefault="00E80DB6" w:rsidP="00E80D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1.5. Развивающая предметно-пространственная среда ДОУ обладает свойствами открытой  системы  и  выполняет  образовательную,  развивающую,  воспитывающую, стимулирующую функции.</w:t>
      </w:r>
    </w:p>
    <w:p w:rsidR="00E80DB6" w:rsidRDefault="00E80DB6" w:rsidP="00E80D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0DB6" w:rsidRDefault="00E80DB6" w:rsidP="00E80D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Требования к развивающей предметно-пространственной среде.</w:t>
      </w:r>
    </w:p>
    <w:p w:rsidR="00E80DB6" w:rsidRDefault="00E80DB6" w:rsidP="00E80D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0DB6" w:rsidRDefault="00E80DB6" w:rsidP="00E80D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2.1. </w:t>
      </w:r>
      <w:proofErr w:type="gramStart"/>
      <w:r>
        <w:rPr>
          <w:rFonts w:ascii="Times New Roman" w:hAnsi="Times New Roman"/>
          <w:sz w:val="28"/>
          <w:szCs w:val="28"/>
        </w:rPr>
        <w:t>Развивающая предметно-пространственная среда обеспечивает максимальную реализацию образовательного потенциала пространства ДОУ, группы, а также территории, прилегающей к ДОУ или находящейся на небольшом  удалении, приспособленной для реализации Программы (далее - участок), материалов, оборудования и инвентаря для развития  воспитанников   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  <w:proofErr w:type="gramEnd"/>
    </w:p>
    <w:p w:rsidR="00E80DB6" w:rsidRDefault="00E80DB6" w:rsidP="00E80D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2.2. Развивающая предметно-пространственная среда должна обеспечивать возможность общения и совместной деятельности воспитанников  (в том числе  разного возраста) и взрослых, двигательной активности, а также возможности для уединения.</w:t>
      </w:r>
    </w:p>
    <w:p w:rsidR="00E80DB6" w:rsidRDefault="00E80DB6" w:rsidP="00E80D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2.3. Развивающая предметно-пространственная среда должна обеспечивать:</w:t>
      </w:r>
    </w:p>
    <w:p w:rsidR="00E80DB6" w:rsidRDefault="00E80DB6" w:rsidP="00E80D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– реализацию образовательных программ дошкольного образования;</w:t>
      </w:r>
    </w:p>
    <w:p w:rsidR="00E80DB6" w:rsidRDefault="00E80DB6" w:rsidP="00E80D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в случае организации инклюзивного образования – необходимые для него условия;</w:t>
      </w:r>
    </w:p>
    <w:p w:rsidR="00E80DB6" w:rsidRDefault="00E80DB6" w:rsidP="00E80D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учет национально-культурных, климатических условий, в которых осуществляется образовательная деятельность; учет возрастных особенностей воспитанников.</w:t>
      </w:r>
    </w:p>
    <w:p w:rsidR="00E80DB6" w:rsidRDefault="00E80DB6" w:rsidP="00E80D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2.4. 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E80DB6" w:rsidRDefault="00E80DB6" w:rsidP="00E80D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2.4.1. Насыщенность среды должна соответствовать возрастным возможностям детей дошкольного возраста  и содержанию Программы. 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 игровым,  спортивным,  оздоровительным  оборудованием,  инвентарем  (в соответствии со спецификой Программы).</w:t>
      </w:r>
    </w:p>
    <w:p w:rsidR="00E80DB6" w:rsidRDefault="00E80DB6" w:rsidP="00E80D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E80DB6" w:rsidRDefault="00E80DB6" w:rsidP="00E80D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игровую, познавательную, исследовательскую и творческую активность всех воспитанников, экспериментирование с доступными  материалами (в том числе с песком и водой);</w:t>
      </w:r>
    </w:p>
    <w:p w:rsidR="00E80DB6" w:rsidRDefault="00E80DB6" w:rsidP="00E80D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двигательную активность, в том числе развитие крупной и мелкой моторики, участие в подвижных играх и соревнованиях;</w:t>
      </w:r>
    </w:p>
    <w:p w:rsidR="00E80DB6" w:rsidRDefault="00E80DB6" w:rsidP="00E80D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эмоциональное благополучие воспитанников  во взаимодействии с предметно-пространственным окружением;</w:t>
      </w:r>
    </w:p>
    <w:p w:rsidR="00E80DB6" w:rsidRDefault="00E80DB6" w:rsidP="00E80D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– возможность самовыражения.</w:t>
      </w:r>
    </w:p>
    <w:p w:rsidR="00E80DB6" w:rsidRDefault="00E80DB6" w:rsidP="00E80D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Для  детей  раннего  возраста  образовательное  пространство  должно</w:t>
      </w:r>
    </w:p>
    <w:p w:rsidR="00E80DB6" w:rsidRDefault="00E80DB6" w:rsidP="00E80D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предоставлять необходимые и достаточные возможности для движения, предметной и игровой деятельности с разными материалами.</w:t>
      </w:r>
    </w:p>
    <w:p w:rsidR="00E80DB6" w:rsidRDefault="00E80DB6" w:rsidP="00E80D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2.4.2. </w:t>
      </w:r>
      <w:proofErr w:type="spellStart"/>
      <w:r>
        <w:rPr>
          <w:rFonts w:ascii="Times New Roman" w:hAnsi="Times New Roman"/>
          <w:sz w:val="28"/>
          <w:szCs w:val="28"/>
        </w:rPr>
        <w:t>Трансформируемость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воспитанников.</w:t>
      </w:r>
    </w:p>
    <w:p w:rsidR="00E80DB6" w:rsidRDefault="00E80DB6" w:rsidP="00E80D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2.4.3. </w:t>
      </w:r>
      <w:proofErr w:type="spellStart"/>
      <w:r>
        <w:rPr>
          <w:rFonts w:ascii="Times New Roman" w:hAnsi="Times New Roman"/>
          <w:sz w:val="28"/>
          <w:szCs w:val="28"/>
        </w:rPr>
        <w:t>Полифункциональность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материалов предполагает:</w:t>
      </w:r>
    </w:p>
    <w:p w:rsidR="00E80DB6" w:rsidRDefault="00E80DB6" w:rsidP="00E80D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– 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  <w:proofErr w:type="gramEnd"/>
    </w:p>
    <w:p w:rsidR="00E80DB6" w:rsidRDefault="00E80DB6" w:rsidP="00E80D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наличие в  ДОУ или группе полифункциональных (не обладающих жесткозакрепленным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E80DB6" w:rsidRDefault="00E80DB6" w:rsidP="00E80D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2.4.4. Вариативность среды предполагает:</w:t>
      </w:r>
    </w:p>
    <w:p w:rsidR="00E80DB6" w:rsidRDefault="00E80DB6" w:rsidP="00E80D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наличие в ДОУ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воспитанников;</w:t>
      </w:r>
    </w:p>
    <w:p w:rsidR="00E80DB6" w:rsidRDefault="00E80DB6" w:rsidP="00E80D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– 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E80DB6" w:rsidRDefault="00E80DB6" w:rsidP="00E80D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2.4.5. Доступность среды предполагает:</w:t>
      </w:r>
    </w:p>
    <w:p w:rsidR="00E80DB6" w:rsidRDefault="00E80DB6" w:rsidP="00E80D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доступность для воспитанников, в том числе воспитанников с ограниченными возможностями  здоровья  и  детей-инвалидов,  всех  помещений,  где  осуществляется образовательная деятельность;</w:t>
      </w:r>
    </w:p>
    <w:p w:rsidR="00E80DB6" w:rsidRDefault="00E80DB6" w:rsidP="00E80D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свободный доступ воспитанников, в том числе воспитанников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E80DB6" w:rsidRDefault="00E80DB6" w:rsidP="00E80D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исправность и сохранность материалов и оборудования.</w:t>
      </w:r>
    </w:p>
    <w:p w:rsidR="00E80DB6" w:rsidRDefault="00E80DB6" w:rsidP="00E80D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2.4.6. Безопасность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E80DB6" w:rsidRDefault="00E80DB6" w:rsidP="00E80D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2.5. ДОУ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</w:t>
      </w:r>
    </w:p>
    <w:p w:rsidR="00E80DB6" w:rsidRDefault="00E80DB6" w:rsidP="00E80D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0DB6" w:rsidRDefault="00E80DB6" w:rsidP="00E80D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Формирование предметного содержания</w:t>
      </w:r>
    </w:p>
    <w:p w:rsidR="00E80DB6" w:rsidRDefault="00E80DB6" w:rsidP="00E80D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развивающей предметно-пространственной среды.</w:t>
      </w:r>
    </w:p>
    <w:p w:rsidR="00E80DB6" w:rsidRDefault="00E80DB6" w:rsidP="00E80D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0DB6" w:rsidRDefault="00E80DB6" w:rsidP="00E80D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3.1. Для максимальной реализации образовательного потенциала развивающей предметно-пространственной среды как элемента образовательной среды в рамках требований ФГОС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целесообразно классифицировать </w:t>
      </w:r>
      <w:proofErr w:type="gramStart"/>
      <w:r>
        <w:rPr>
          <w:rFonts w:ascii="Times New Roman" w:hAnsi="Times New Roman"/>
          <w:sz w:val="28"/>
          <w:szCs w:val="28"/>
        </w:rPr>
        <w:t>предметное</w:t>
      </w:r>
      <w:proofErr w:type="gramEnd"/>
      <w:r>
        <w:rPr>
          <w:rFonts w:ascii="Times New Roman" w:hAnsi="Times New Roman"/>
          <w:sz w:val="28"/>
          <w:szCs w:val="28"/>
        </w:rPr>
        <w:t xml:space="preserve"> содержание на функциональные группы, нацеленные на решение различных воспитательно-образовательных задач.</w:t>
      </w:r>
    </w:p>
    <w:p w:rsidR="00E80DB6" w:rsidRDefault="00E80DB6" w:rsidP="00E80D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3.1.1. Социально-коммуникативное развитие включает развитие игровой деятельности детей  с целью освоения различных социальных ролей. Данное направление связано непосредственно с ведущей деятельностью детей  дошкольного возраста – игровой деятельностью, а также приобщением к элементарным общепринятым нормам и правилам взаимоотношения  со  сверстниками  и  взрослыми;  становление  самостоятельности, целенаправленности и </w:t>
      </w:r>
      <w:proofErr w:type="spellStart"/>
      <w:r>
        <w:rPr>
          <w:rFonts w:ascii="Times New Roman" w:hAnsi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/>
          <w:sz w:val="28"/>
          <w:szCs w:val="28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 ДОУ;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E80DB6" w:rsidRDefault="00E80DB6" w:rsidP="00E80D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3.1.2. Речевое развитие включает развитие словаря,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E80DB6" w:rsidRDefault="00E80DB6" w:rsidP="00E80D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3.1.3. Познавательное развитие предполагает развитие интересов детей,</w:t>
      </w:r>
    </w:p>
    <w:p w:rsidR="00E80DB6" w:rsidRDefault="00E80DB6" w:rsidP="00E80D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>
        <w:rPr>
          <w:rFonts w:ascii="Times New Roman" w:hAnsi="Times New Roman"/>
          <w:sz w:val="28"/>
          <w:szCs w:val="28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общем</w:t>
      </w:r>
      <w:proofErr w:type="gramEnd"/>
      <w:r>
        <w:rPr>
          <w:rFonts w:ascii="Times New Roman" w:hAnsi="Times New Roman"/>
          <w:sz w:val="28"/>
          <w:szCs w:val="28"/>
        </w:rPr>
        <w:t xml:space="preserve"> доме людей, об особенностях ее природы, многообразии стран и народов мира.</w:t>
      </w:r>
    </w:p>
    <w:p w:rsidR="00E80DB6" w:rsidRDefault="00E80DB6" w:rsidP="00E80D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3.1.4. 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 литературы,  фольклора;  стимулирование  сопереживания 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E80DB6" w:rsidRDefault="00E80DB6" w:rsidP="00E80D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3.1.5. Физическое развитие включат в себя следующие направления: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>
        <w:rPr>
          <w:rFonts w:ascii="Times New Roman" w:hAnsi="Times New Roman"/>
          <w:sz w:val="28"/>
          <w:szCs w:val="28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>
        <w:rPr>
          <w:rFonts w:ascii="Times New Roman" w:hAnsi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/>
          <w:sz w:val="28"/>
          <w:szCs w:val="28"/>
        </w:rPr>
        <w:t xml:space="preserve"> в двигательной сфере;</w:t>
      </w:r>
      <w:proofErr w:type="gramEnd"/>
      <w:r>
        <w:rPr>
          <w:rFonts w:ascii="Times New Roman" w:hAnsi="Times New Roman"/>
          <w:sz w:val="28"/>
          <w:szCs w:val="28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E80DB6" w:rsidRDefault="00E80DB6" w:rsidP="00E80D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0DB6" w:rsidRDefault="00E80DB6" w:rsidP="00E80D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Ответственность педагогов.</w:t>
      </w:r>
    </w:p>
    <w:p w:rsidR="00E80DB6" w:rsidRDefault="00E80DB6" w:rsidP="00E80D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0DB6" w:rsidRDefault="00E80DB6" w:rsidP="00E80D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4.1. Воспитатели и другие педагогические работники  несут ответственность за построение эффективной развивающей предметно-пространственной среды в группах и кабинетах ДОУ.</w:t>
      </w:r>
    </w:p>
    <w:p w:rsidR="00E80DB6" w:rsidRDefault="00E80DB6" w:rsidP="00E80D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4.2. Воспитатели и другие педагогические работники  самостоятельно определяют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</w:t>
      </w:r>
    </w:p>
    <w:p w:rsidR="00E80DB6" w:rsidRDefault="00E80DB6" w:rsidP="00E80D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4.3. Воспитатели и другие педагогические работники  самостоятельно разрабатывают паспорт развивающей предметно-пространственной среды  групп и кабинетов ДОУ.</w:t>
      </w:r>
    </w:p>
    <w:p w:rsidR="00E80DB6" w:rsidRPr="003906DE" w:rsidRDefault="00E80DB6" w:rsidP="00E80D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0DB6" w:rsidRPr="00E80DB6" w:rsidRDefault="00E80DB6" w:rsidP="00E80DB6">
      <w:pPr>
        <w:framePr w:wrap="around" w:vAnchor="page" w:hAnchor="page" w:x="5165" w:y="2900"/>
        <w:spacing w:after="0" w:line="240" w:lineRule="auto"/>
        <w:rPr>
          <w:rFonts w:ascii="Tahoma" w:hAnsi="Tahoma" w:cs="Tahoma"/>
          <w:sz w:val="2"/>
          <w:szCs w:val="2"/>
          <w:lang w:val="en-US"/>
        </w:rPr>
      </w:pPr>
      <w:bookmarkStart w:id="0" w:name="_GoBack"/>
      <w:r>
        <w:rPr>
          <w:rFonts w:ascii="Tahoma" w:hAnsi="Tahoma" w:cs="Tahoma"/>
          <w:noProof/>
          <w:sz w:val="2"/>
          <w:szCs w:val="2"/>
        </w:rPr>
        <w:drawing>
          <wp:inline distT="0" distB="0" distL="0" distR="0">
            <wp:extent cx="6715125" cy="3905250"/>
            <wp:effectExtent l="0" t="4762" r="4762" b="4763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715125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41D27" w:rsidRDefault="00B41D27"/>
    <w:sectPr w:rsidR="00B41D27" w:rsidSect="00CA0EE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43229"/>
    <w:multiLevelType w:val="hybridMultilevel"/>
    <w:tmpl w:val="8C10B84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543"/>
    <w:rsid w:val="00B41D27"/>
    <w:rsid w:val="00DF6543"/>
    <w:rsid w:val="00E8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DB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D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DB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D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1623</Words>
  <Characters>9255</Characters>
  <Application>Microsoft Office Word</Application>
  <DocSecurity>0</DocSecurity>
  <Lines>77</Lines>
  <Paragraphs>21</Paragraphs>
  <ScaleCrop>false</ScaleCrop>
  <Company>*</Company>
  <LinksUpToDate>false</LinksUpToDate>
  <CharactersWithSpaces>10857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</dc:creator>
  <cp:keywords/>
  <dc:description/>
  <cp:lastModifiedBy>ДС</cp:lastModifiedBy>
  <cp:revision>2</cp:revision>
  <dcterms:created xsi:type="dcterms:W3CDTF">2016-07-30T08:28:00Z</dcterms:created>
  <dcterms:modified xsi:type="dcterms:W3CDTF">2016-07-30T08:32:00Z</dcterms:modified>
</cp:coreProperties>
</file>